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CDC266" w14:textId="77777777" w:rsidR="009042CB" w:rsidRPr="00B62DC6" w:rsidRDefault="00562814" w:rsidP="009042CB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Academic Senate</w:t>
      </w:r>
      <w:r w:rsidR="009042CB">
        <w:rPr>
          <w:rFonts w:ascii="Times New Roman" w:hAnsi="Times New Roman"/>
          <w:sz w:val="24"/>
          <w:szCs w:val="24"/>
        </w:rPr>
        <w:t xml:space="preserve"> Agenda</w:t>
      </w:r>
    </w:p>
    <w:p w14:paraId="42A7AFC7" w14:textId="77777777"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Del Norte 1500</w:t>
      </w:r>
    </w:p>
    <w:p w14:paraId="360F2E59" w14:textId="697696B5"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 xml:space="preserve">Tuesday, </w:t>
      </w:r>
      <w:r w:rsidR="00E43B28">
        <w:rPr>
          <w:rFonts w:ascii="Times New Roman" w:hAnsi="Times New Roman"/>
          <w:sz w:val="24"/>
          <w:szCs w:val="24"/>
        </w:rPr>
        <w:t>April 8th</w:t>
      </w:r>
      <w:r w:rsidRPr="00B62DC6">
        <w:rPr>
          <w:rFonts w:ascii="Times New Roman" w:hAnsi="Times New Roman"/>
          <w:sz w:val="24"/>
          <w:szCs w:val="24"/>
        </w:rPr>
        <w:t>, 201</w:t>
      </w:r>
      <w:r w:rsidR="002A2CFC">
        <w:rPr>
          <w:rFonts w:ascii="Times New Roman" w:hAnsi="Times New Roman"/>
          <w:sz w:val="24"/>
          <w:szCs w:val="24"/>
        </w:rPr>
        <w:t>4</w:t>
      </w:r>
      <w:r w:rsidRPr="00B62DC6">
        <w:rPr>
          <w:rFonts w:ascii="Times New Roman" w:hAnsi="Times New Roman"/>
          <w:sz w:val="24"/>
          <w:szCs w:val="24"/>
        </w:rPr>
        <w:t>, 2:30-4:30</w:t>
      </w:r>
    </w:p>
    <w:p w14:paraId="7F71E9FD" w14:textId="77777777"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</w:p>
    <w:p w14:paraId="502A910F" w14:textId="77777777"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</w:p>
    <w:p w14:paraId="0C0BD9EC" w14:textId="77777777"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Approval of the Agenda</w:t>
      </w:r>
    </w:p>
    <w:p w14:paraId="3DB3F4AC" w14:textId="2EE2D816"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Approva</w:t>
      </w:r>
      <w:r w:rsidR="004E3A26">
        <w:rPr>
          <w:rFonts w:ascii="Times New Roman" w:hAnsi="Times New Roman"/>
          <w:sz w:val="24"/>
          <w:szCs w:val="24"/>
        </w:rPr>
        <w:t xml:space="preserve">l of the Minutes of </w:t>
      </w:r>
      <w:r w:rsidR="00E43B28">
        <w:rPr>
          <w:rFonts w:ascii="Times New Roman" w:hAnsi="Times New Roman"/>
          <w:sz w:val="24"/>
          <w:szCs w:val="24"/>
        </w:rPr>
        <w:t>March 18</w:t>
      </w:r>
      <w:r w:rsidR="00E01651">
        <w:rPr>
          <w:rFonts w:ascii="Times New Roman" w:hAnsi="Times New Roman"/>
          <w:sz w:val="24"/>
          <w:szCs w:val="24"/>
        </w:rPr>
        <w:t>, 2014</w:t>
      </w:r>
    </w:p>
    <w:p w14:paraId="3BBE3E54" w14:textId="77777777" w:rsidR="00562814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the Provost (</w:t>
      </w:r>
      <w:r>
        <w:rPr>
          <w:rFonts w:ascii="Times New Roman" w:hAnsi="Times New Roman"/>
          <w:sz w:val="24"/>
          <w:szCs w:val="24"/>
        </w:rPr>
        <w:t>Hutchinson</w:t>
      </w:r>
      <w:r w:rsidRPr="00B62DC6">
        <w:rPr>
          <w:rFonts w:ascii="Times New Roman" w:hAnsi="Times New Roman"/>
          <w:sz w:val="24"/>
          <w:szCs w:val="24"/>
        </w:rPr>
        <w:t>)</w:t>
      </w:r>
    </w:p>
    <w:p w14:paraId="0C6A002C" w14:textId="77777777"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Statewide Senators (Aloisio and Castaneda)</w:t>
      </w:r>
    </w:p>
    <w:p w14:paraId="599561CA" w14:textId="77777777"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CFA President (</w:t>
      </w:r>
      <w:r>
        <w:rPr>
          <w:rFonts w:ascii="Times New Roman" w:hAnsi="Times New Roman"/>
          <w:sz w:val="24"/>
          <w:szCs w:val="24"/>
        </w:rPr>
        <w:t>Griffin</w:t>
      </w:r>
      <w:r w:rsidRPr="00B62DC6">
        <w:rPr>
          <w:rFonts w:ascii="Times New Roman" w:hAnsi="Times New Roman"/>
          <w:sz w:val="24"/>
          <w:szCs w:val="24"/>
        </w:rPr>
        <w:t>)</w:t>
      </w:r>
    </w:p>
    <w:p w14:paraId="52D55900" w14:textId="77777777" w:rsidR="004E3A26" w:rsidRPr="00B62DC6" w:rsidRDefault="004E3A26" w:rsidP="004E3A26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the Senate Chair (</w:t>
      </w:r>
      <w:r>
        <w:rPr>
          <w:rFonts w:ascii="Times New Roman" w:hAnsi="Times New Roman"/>
          <w:sz w:val="24"/>
          <w:szCs w:val="24"/>
        </w:rPr>
        <w:t>Grier)</w:t>
      </w:r>
    </w:p>
    <w:p w14:paraId="5DC42DF0" w14:textId="77777777" w:rsidR="00562814" w:rsidRDefault="004E3A26" w:rsidP="004E3A26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Intent to Raise Questions</w:t>
      </w:r>
    </w:p>
    <w:p w14:paraId="4A234154" w14:textId="77777777" w:rsidR="00277381" w:rsidRDefault="00277381" w:rsidP="00277381">
      <w:pPr>
        <w:pStyle w:val="ListParagraph"/>
        <w:numPr>
          <w:ilvl w:val="0"/>
          <w:numId w:val="1"/>
        </w:numPr>
      </w:pPr>
      <w:r>
        <w:t>Continuing Business Items</w:t>
      </w:r>
    </w:p>
    <w:p w14:paraId="36EF974C" w14:textId="77777777" w:rsidR="00E43B28" w:rsidRDefault="00E43B28" w:rsidP="00E43B28">
      <w:pPr>
        <w:pStyle w:val="ListParagraph"/>
        <w:numPr>
          <w:ilvl w:val="1"/>
          <w:numId w:val="1"/>
        </w:numPr>
      </w:pPr>
      <w:r>
        <w:t>SP 13-10 Policy on Withdrawal (from SAPP)</w:t>
      </w:r>
    </w:p>
    <w:p w14:paraId="7C507D9B" w14:textId="77777777" w:rsidR="00E43B28" w:rsidRDefault="00E43B28" w:rsidP="00E43B28">
      <w:pPr>
        <w:pStyle w:val="ListParagraph"/>
        <w:ind w:left="1800"/>
      </w:pPr>
    </w:p>
    <w:p w14:paraId="773B5B5D" w14:textId="77777777" w:rsidR="00277381" w:rsidRDefault="00277381" w:rsidP="00277381">
      <w:pPr>
        <w:pStyle w:val="ListParagraph"/>
        <w:numPr>
          <w:ilvl w:val="0"/>
          <w:numId w:val="1"/>
        </w:numPr>
      </w:pPr>
      <w:r>
        <w:t>New Business Items</w:t>
      </w:r>
    </w:p>
    <w:p w14:paraId="4092E9B0" w14:textId="77777777" w:rsidR="00E43B28" w:rsidRDefault="00E43B28" w:rsidP="00E43B28">
      <w:pPr>
        <w:pStyle w:val="ListParagraph"/>
        <w:numPr>
          <w:ilvl w:val="1"/>
          <w:numId w:val="1"/>
        </w:numPr>
      </w:pPr>
      <w:r>
        <w:t>Student Opinion of Teaching Survey (FAC)</w:t>
      </w:r>
    </w:p>
    <w:p w14:paraId="5F1BE7C4" w14:textId="77777777" w:rsidR="00E43B28" w:rsidRDefault="00E43B28" w:rsidP="00E43B28">
      <w:pPr>
        <w:pStyle w:val="ListParagraph"/>
        <w:numPr>
          <w:ilvl w:val="1"/>
          <w:numId w:val="1"/>
        </w:numPr>
      </w:pPr>
      <w:r>
        <w:t>Policy on Mode of Instruction (FAC)</w:t>
      </w:r>
    </w:p>
    <w:p w14:paraId="4C973A72" w14:textId="77777777" w:rsidR="00E43B28" w:rsidRDefault="00E43B28" w:rsidP="00E43B28">
      <w:pPr>
        <w:pStyle w:val="ListParagraph"/>
        <w:numPr>
          <w:ilvl w:val="1"/>
          <w:numId w:val="1"/>
        </w:numPr>
      </w:pPr>
      <w:r>
        <w:t>Policy on PI Financial Conflict of Interest (RSP)</w:t>
      </w:r>
    </w:p>
    <w:p w14:paraId="60AA04FF" w14:textId="77777777" w:rsidR="00E43B28" w:rsidRDefault="00E43B28" w:rsidP="00E43B28">
      <w:pPr>
        <w:pStyle w:val="ListParagraph"/>
        <w:numPr>
          <w:ilvl w:val="1"/>
          <w:numId w:val="1"/>
        </w:numPr>
      </w:pPr>
      <w:r>
        <w:t>Policy on RSP Records Retention (RSP)</w:t>
      </w:r>
    </w:p>
    <w:p w14:paraId="758EA5D1" w14:textId="77777777" w:rsidR="00E43B28" w:rsidRDefault="00E43B28" w:rsidP="00E43B28">
      <w:pPr>
        <w:pStyle w:val="ListParagraph"/>
        <w:numPr>
          <w:ilvl w:val="1"/>
          <w:numId w:val="1"/>
        </w:numPr>
      </w:pPr>
      <w:r>
        <w:t xml:space="preserve">Policy on </w:t>
      </w:r>
      <w:proofErr w:type="spellStart"/>
      <w:r>
        <w:t>Subrecipient</w:t>
      </w:r>
      <w:proofErr w:type="spellEnd"/>
      <w:r>
        <w:t xml:space="preserve"> Monitoring (RSP)</w:t>
      </w:r>
    </w:p>
    <w:p w14:paraId="4FC598BB" w14:textId="6A810FE7" w:rsidR="00A853CC" w:rsidRDefault="00A853CC" w:rsidP="00E43B28">
      <w:pPr>
        <w:pStyle w:val="ListParagraph"/>
        <w:numPr>
          <w:ilvl w:val="1"/>
          <w:numId w:val="1"/>
        </w:numPr>
      </w:pPr>
      <w:r>
        <w:t>2017-2018 Academic Calendar (</w:t>
      </w:r>
      <w:proofErr w:type="spellStart"/>
      <w:r>
        <w:t>Fac</w:t>
      </w:r>
      <w:proofErr w:type="spellEnd"/>
      <w:r>
        <w:t xml:space="preserve"> Aff)</w:t>
      </w:r>
      <w:bookmarkStart w:id="0" w:name="_GoBack"/>
      <w:bookmarkEnd w:id="0"/>
    </w:p>
    <w:p w14:paraId="36ED16DD" w14:textId="7D38A4C8" w:rsidR="00E43B28" w:rsidRDefault="00E43B28" w:rsidP="003B0E1F">
      <w:pPr>
        <w:ind w:left="1440"/>
      </w:pPr>
    </w:p>
    <w:p w14:paraId="46B8133F" w14:textId="77777777" w:rsidR="00562814" w:rsidRPr="00B62DC6" w:rsidRDefault="00125BB2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562814" w:rsidRPr="00B62DC6">
        <w:rPr>
          <w:rFonts w:ascii="Times New Roman" w:hAnsi="Times New Roman"/>
          <w:sz w:val="24"/>
          <w:szCs w:val="24"/>
        </w:rPr>
        <w:t>.  Reports from Standing Committees (</w:t>
      </w:r>
      <w:r w:rsidR="00562814" w:rsidRPr="00B62DC6">
        <w:rPr>
          <w:rFonts w:ascii="Times New Roman" w:hAnsi="Times New Roman"/>
          <w:i/>
          <w:sz w:val="24"/>
          <w:szCs w:val="24"/>
        </w:rPr>
        <w:t>As Needed</w:t>
      </w:r>
      <w:r w:rsidR="00562814" w:rsidRPr="00B62DC6">
        <w:rPr>
          <w:rFonts w:ascii="Times New Roman" w:hAnsi="Times New Roman"/>
          <w:sz w:val="24"/>
          <w:szCs w:val="24"/>
        </w:rPr>
        <w:t>)</w:t>
      </w:r>
    </w:p>
    <w:p w14:paraId="1EC72943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Faculty Affairs Committee</w:t>
      </w:r>
    </w:p>
    <w:p w14:paraId="5986ACDB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Fiscal Policies</w:t>
      </w:r>
    </w:p>
    <w:p w14:paraId="1EA22C45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Student Academic Policies and Procedures</w:t>
      </w:r>
      <w:r w:rsidRPr="00B62DC6">
        <w:rPr>
          <w:rFonts w:ascii="Times New Roman" w:hAnsi="Times New Roman"/>
          <w:sz w:val="24"/>
          <w:szCs w:val="24"/>
        </w:rPr>
        <w:tab/>
      </w:r>
    </w:p>
    <w:p w14:paraId="4E891D52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Curriculum Committee</w:t>
      </w:r>
    </w:p>
    <w:p w14:paraId="7D36ACD9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General Education</w:t>
      </w:r>
    </w:p>
    <w:p w14:paraId="35920DC6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Committee on Committees</w:t>
      </w:r>
    </w:p>
    <w:p w14:paraId="3F273208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Committee on Centers and Institutes</w:t>
      </w:r>
    </w:p>
    <w:p w14:paraId="5DB73339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Professional Leave Committee</w:t>
      </w:r>
    </w:p>
    <w:p w14:paraId="5834F523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Mini-Grant Review Committee</w:t>
      </w:r>
    </w:p>
    <w:p w14:paraId="02AD1AFB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1</w:t>
      </w:r>
      <w:r w:rsidRPr="00B62DC6">
        <w:rPr>
          <w:rFonts w:ascii="Times New Roman" w:hAnsi="Times New Roman"/>
          <w:sz w:val="24"/>
          <w:szCs w:val="24"/>
        </w:rPr>
        <w:t>.  Reports from Other Committees/Centers on Campus</w:t>
      </w:r>
    </w:p>
    <w:p w14:paraId="45F0CBCD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2</w:t>
      </w:r>
      <w:r w:rsidRPr="00B62DC6">
        <w:rPr>
          <w:rFonts w:ascii="Times New Roman" w:hAnsi="Times New Roman"/>
          <w:sz w:val="24"/>
          <w:szCs w:val="24"/>
        </w:rPr>
        <w:t xml:space="preserve">.  Announcements </w:t>
      </w:r>
    </w:p>
    <w:p w14:paraId="41C74F4B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3</w:t>
      </w:r>
      <w:r w:rsidRPr="00B62DC6">
        <w:rPr>
          <w:rFonts w:ascii="Times New Roman" w:hAnsi="Times New Roman"/>
          <w:sz w:val="24"/>
          <w:szCs w:val="24"/>
        </w:rPr>
        <w:t>.  Adjourn</w:t>
      </w:r>
    </w:p>
    <w:p w14:paraId="1639B63B" w14:textId="77777777" w:rsidR="00AA2998" w:rsidRDefault="00AA2998"/>
    <w:sectPr w:rsidR="00AA2998" w:rsidSect="006D4871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5CFCAA" w14:textId="77777777" w:rsidR="00E43B28" w:rsidRDefault="00E43B28" w:rsidP="00771795">
      <w:r>
        <w:separator/>
      </w:r>
    </w:p>
  </w:endnote>
  <w:endnote w:type="continuationSeparator" w:id="0">
    <w:p w14:paraId="7F0908C4" w14:textId="77777777" w:rsidR="00E43B28" w:rsidRDefault="00E43B28" w:rsidP="00771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0C1F0" w14:textId="77777777" w:rsidR="00E43B28" w:rsidRDefault="00E43B28" w:rsidP="00771795">
      <w:r>
        <w:separator/>
      </w:r>
    </w:p>
  </w:footnote>
  <w:footnote w:type="continuationSeparator" w:id="0">
    <w:p w14:paraId="1952584D" w14:textId="77777777" w:rsidR="00E43B28" w:rsidRDefault="00E43B28" w:rsidP="0077179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8C55B5" w14:textId="77777777" w:rsidR="00E43B28" w:rsidRDefault="00E43B28">
    <w:pPr>
      <w:pStyle w:val="Header"/>
    </w:pPr>
    <w:r>
      <w:rPr>
        <w:noProof/>
      </w:rPr>
      <w:drawing>
        <wp:inline distT="0" distB="0" distL="0" distR="0" wp14:anchorId="60F2EE70" wp14:editId="62B2311A">
          <wp:extent cx="2833370" cy="1231900"/>
          <wp:effectExtent l="19050" t="0" r="5080" b="0"/>
          <wp:docPr id="1" name="Picture 0" descr="EXT_AcadS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XT_AcadSe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33370" cy="1231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5804"/>
    <w:multiLevelType w:val="hybridMultilevel"/>
    <w:tmpl w:val="6234E8B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F21F58"/>
    <w:multiLevelType w:val="hybridMultilevel"/>
    <w:tmpl w:val="CBCCC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814"/>
    <w:rsid w:val="00125BB2"/>
    <w:rsid w:val="00214491"/>
    <w:rsid w:val="00277381"/>
    <w:rsid w:val="002A2CFC"/>
    <w:rsid w:val="003B0E1F"/>
    <w:rsid w:val="00450CBC"/>
    <w:rsid w:val="004E3A26"/>
    <w:rsid w:val="00505FAF"/>
    <w:rsid w:val="00562814"/>
    <w:rsid w:val="006825F9"/>
    <w:rsid w:val="006D4871"/>
    <w:rsid w:val="00771795"/>
    <w:rsid w:val="009042CB"/>
    <w:rsid w:val="00A3213F"/>
    <w:rsid w:val="00A853CC"/>
    <w:rsid w:val="00AA2998"/>
    <w:rsid w:val="00AB3D69"/>
    <w:rsid w:val="00B67A4A"/>
    <w:rsid w:val="00E01651"/>
    <w:rsid w:val="00E43B28"/>
    <w:rsid w:val="00E8150B"/>
    <w:rsid w:val="00F5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9B626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814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2814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214491"/>
    <w:pPr>
      <w:ind w:left="720"/>
      <w:contextualSpacing/>
    </w:pPr>
    <w:rPr>
      <w:rFonts w:ascii="Times New Roman" w:eastAsiaTheme="minorEastAsia" w:hAnsi="Times New Roman" w:cstheme="minorBidi"/>
    </w:rPr>
  </w:style>
  <w:style w:type="paragraph" w:styleId="Header">
    <w:name w:val="header"/>
    <w:basedOn w:val="Normal"/>
    <w:link w:val="HeaderChar"/>
    <w:uiPriority w:val="99"/>
    <w:unhideWhenUsed/>
    <w:rsid w:val="007717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795"/>
    <w:rPr>
      <w:rFonts w:ascii="Cambria" w:eastAsia="ＭＳ 明朝" w:hAnsi="Cambria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7717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1795"/>
    <w:rPr>
      <w:rFonts w:ascii="Cambria" w:eastAsia="ＭＳ 明朝" w:hAnsi="Cambr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95"/>
    <w:rPr>
      <w:rFonts w:ascii="Tahoma" w:eastAsia="ＭＳ 明朝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814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2814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214491"/>
    <w:pPr>
      <w:ind w:left="720"/>
      <w:contextualSpacing/>
    </w:pPr>
    <w:rPr>
      <w:rFonts w:ascii="Times New Roman" w:eastAsiaTheme="minorEastAsia" w:hAnsi="Times New Roman" w:cstheme="minorBidi"/>
    </w:rPr>
  </w:style>
  <w:style w:type="paragraph" w:styleId="Header">
    <w:name w:val="header"/>
    <w:basedOn w:val="Normal"/>
    <w:link w:val="HeaderChar"/>
    <w:uiPriority w:val="99"/>
    <w:unhideWhenUsed/>
    <w:rsid w:val="007717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795"/>
    <w:rPr>
      <w:rFonts w:ascii="Cambria" w:eastAsia="ＭＳ 明朝" w:hAnsi="Cambria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7717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1795"/>
    <w:rPr>
      <w:rFonts w:ascii="Cambria" w:eastAsia="ＭＳ 明朝" w:hAnsi="Cambr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95"/>
    <w:rPr>
      <w:rFonts w:ascii="Tahoma" w:eastAsia="ＭＳ 明朝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894</Characters>
  <Application>Microsoft Macintosh Word</Application>
  <DocSecurity>4</DocSecurity>
  <Lines>7</Lines>
  <Paragraphs>2</Paragraphs>
  <ScaleCrop>false</ScaleCrop>
  <Company>CSU Channel Islands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 Grier</dc:creator>
  <cp:keywords/>
  <dc:description/>
  <cp:lastModifiedBy>Jeanne Grier</cp:lastModifiedBy>
  <cp:revision>2</cp:revision>
  <dcterms:created xsi:type="dcterms:W3CDTF">2014-04-03T21:02:00Z</dcterms:created>
  <dcterms:modified xsi:type="dcterms:W3CDTF">2014-04-03T21:02:00Z</dcterms:modified>
</cp:coreProperties>
</file>