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332" w:rsidRDefault="001D4332" w:rsidP="001D4332">
      <w:pPr>
        <w:rPr>
          <w:b/>
        </w:rPr>
      </w:pPr>
      <w:proofErr w:type="gramStart"/>
      <w:r>
        <w:rPr>
          <w:b/>
        </w:rPr>
        <w:t>Goal 7.</w:t>
      </w:r>
      <w:proofErr w:type="gramEnd"/>
      <w:r>
        <w:rPr>
          <w:b/>
        </w:rPr>
        <w:t xml:space="preserve"> Understand social, cultural, political, and economic institutions and their historical backgrounds, as well as human behavior and the principles of social interaction. They are able to:</w:t>
      </w:r>
    </w:p>
    <w:p w:rsidR="001D4332" w:rsidRDefault="001D4332" w:rsidP="001D4332">
      <w:pPr>
        <w:tabs>
          <w:tab w:val="left" w:pos="360"/>
          <w:tab w:val="left" w:pos="1800"/>
        </w:tabs>
        <w:ind w:left="1800" w:hanging="1800"/>
      </w:pPr>
    </w:p>
    <w:p w:rsidR="001D4332" w:rsidRDefault="001D4332" w:rsidP="001D4332">
      <w:pPr>
        <w:tabs>
          <w:tab w:val="left" w:pos="360"/>
          <w:tab w:val="left" w:pos="1800"/>
        </w:tabs>
        <w:ind w:left="1800" w:hanging="1800"/>
      </w:pPr>
      <w:r>
        <w:t xml:space="preserve">Outcome </w:t>
      </w:r>
      <w:proofErr w:type="gramStart"/>
      <w:r>
        <w:t>7.1  Convey</w:t>
      </w:r>
      <w:proofErr w:type="gramEnd"/>
      <w:r>
        <w:t xml:space="preserve"> how issues relevant to social, cultural, political, contemporary/historical, economic, educatio</w:t>
      </w:r>
      <w:r>
        <w:t xml:space="preserve">nal, or psychological realities </w:t>
      </w:r>
    </w:p>
    <w:p w:rsidR="001D4332" w:rsidRDefault="001D4332" w:rsidP="001D4332">
      <w:pPr>
        <w:tabs>
          <w:tab w:val="left" w:pos="360"/>
          <w:tab w:val="left" w:pos="1800"/>
        </w:tabs>
        <w:ind w:left="1800" w:hanging="1800"/>
      </w:pPr>
      <w:proofErr w:type="gramStart"/>
      <w:r>
        <w:t>interact</w:t>
      </w:r>
      <w:proofErr w:type="gramEnd"/>
      <w:r>
        <w:t xml:space="preserve"> with each other.  </w:t>
      </w:r>
    </w:p>
    <w:p w:rsidR="001D4332" w:rsidRDefault="001D4332" w:rsidP="001D4332">
      <w:pPr>
        <w:tabs>
          <w:tab w:val="left" w:pos="360"/>
          <w:tab w:val="left" w:pos="1800"/>
        </w:tabs>
        <w:ind w:left="1800" w:hanging="1800"/>
        <w:rPr>
          <w:b/>
        </w:rPr>
      </w:pPr>
      <w:r>
        <w:rPr>
          <w:b/>
        </w:rPr>
        <w:t xml:space="preserve">  </w:t>
      </w:r>
      <w:bookmarkStart w:id="0" w:name="_GoBack"/>
      <w:bookmarkEnd w:id="0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29"/>
        <w:gridCol w:w="2829"/>
        <w:gridCol w:w="2829"/>
        <w:gridCol w:w="2829"/>
        <w:gridCol w:w="2829"/>
      </w:tblGrid>
      <w:tr w:rsidR="001D4332" w:rsidTr="001D4332">
        <w:trPr>
          <w:trHeight w:val="266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1D4332" w:rsidTr="001D4332">
        <w:trPr>
          <w:trHeight w:val="2177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Knowledge of issues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Shows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awareness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human issues and concerns, including social, cultural, political, contemporary/historical, economic, educational, and/or psychological aspects.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 xml:space="preserve">Begins to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analyze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social science issues, but overlooks important aspects or makes questionable judgments.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Contextualizes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social science aspects of several issues.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Evaluates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different aspects of multiple issues and/or comparative perspectives.</w:t>
            </w:r>
          </w:p>
        </w:tc>
      </w:tr>
      <w:tr w:rsidR="001D4332" w:rsidTr="001D4332">
        <w:trPr>
          <w:trHeight w:val="1254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 xml:space="preserve">Institutional contexts </w:t>
            </w:r>
          </w:p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Recognizes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institutional structures and processes of social science issues.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Articulates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basic understanding of institutional structures and processes framing social science issues.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Examines the development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social science structures and processes.  Applies knowledge to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understanding and explaining the effects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of structures and processes on human behavior.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Analyzes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, in depth, social issues. Uses several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 xml:space="preserve">frameworks for </w:t>
            </w:r>
            <w:proofErr w:type="gramStart"/>
            <w:r>
              <w:rPr>
                <w:rFonts w:ascii="Times" w:hAnsi="Times" w:cs="Times New Roman"/>
                <w:b/>
                <w:sz w:val="20"/>
                <w:szCs w:val="20"/>
              </w:rPr>
              <w:t>evaluating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 institutional</w:t>
            </w:r>
            <w:proofErr w:type="gramEnd"/>
            <w:r>
              <w:rPr>
                <w:rFonts w:ascii="Times" w:hAnsi="Times" w:cs="Times New Roman"/>
                <w:sz w:val="20"/>
                <w:szCs w:val="20"/>
              </w:rPr>
              <w:t xml:space="preserve"> structures and processes in a historical and/or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comparative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context.</w:t>
            </w:r>
          </w:p>
        </w:tc>
      </w:tr>
      <w:tr w:rsidR="001D4332" w:rsidTr="001D4332">
        <w:trPr>
          <w:trHeight w:val="1253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Analysis of interactions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Recognizes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that social science phenomena affect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the behaviors of groups and individuals</w:t>
            </w:r>
            <w:r>
              <w:rPr>
                <w:rFonts w:ascii="Times" w:hAnsi="Times" w:cs="Times New Roman"/>
                <w:sz w:val="20"/>
                <w:szCs w:val="20"/>
              </w:rPr>
              <w:t>, but does not analyze them.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tabs>
                <w:tab w:val="left" w:pos="2442"/>
              </w:tabs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Employs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basic social science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terminology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to some extent and understands that the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concepts interact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in contemporary/ historical issues. Illustrates some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effects of structures and processes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on individuals and/or groups.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Applies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appropriate concepts and terminology to analyze phenomena and </w:t>
            </w:r>
            <w:proofErr w:type="gramStart"/>
            <w:r>
              <w:rPr>
                <w:rFonts w:ascii="Times" w:hAnsi="Times" w:cs="Times New Roman"/>
                <w:sz w:val="20"/>
                <w:szCs w:val="20"/>
              </w:rPr>
              <w:t>their  interactions</w:t>
            </w:r>
            <w:proofErr w:type="gramEnd"/>
            <w:r>
              <w:rPr>
                <w:rFonts w:ascii="Times" w:hAnsi="Times" w:cs="Times New Roman"/>
                <w:sz w:val="20"/>
                <w:szCs w:val="20"/>
              </w:rPr>
              <w:t xml:space="preserve"> in relation to specific social problems and their effects on individuals and groups.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332" w:rsidRDefault="001D433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Integrates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conceptual knowledge and sophisticated terminology </w:t>
            </w:r>
            <w:r>
              <w:rPr>
                <w:rFonts w:ascii="Times" w:hAnsi="Times" w:cs="Times New Roman"/>
                <w:b/>
                <w:sz w:val="20"/>
                <w:szCs w:val="20"/>
              </w:rPr>
              <w:t>to explain the interactions of structures</w:t>
            </w:r>
            <w:r>
              <w:rPr>
                <w:rFonts w:ascii="Times" w:hAnsi="Times" w:cs="Times New Roman"/>
                <w:sz w:val="20"/>
                <w:szCs w:val="20"/>
              </w:rPr>
              <w:t>, processes and issues and their implications and effects on individuals and groups.</w:t>
            </w:r>
          </w:p>
        </w:tc>
      </w:tr>
    </w:tbl>
    <w:p w:rsidR="001D4332" w:rsidRDefault="001D4332" w:rsidP="001D4332">
      <w:pPr>
        <w:rPr>
          <w:rFonts w:ascii="Times" w:hAnsi="Times" w:cs="Times New Roman"/>
          <w:bCs/>
          <w:sz w:val="20"/>
          <w:szCs w:val="20"/>
        </w:rPr>
      </w:pPr>
      <w:proofErr w:type="gramStart"/>
      <w:r>
        <w:rPr>
          <w:rFonts w:ascii="Times" w:hAnsi="Times" w:cs="Times New Roman"/>
          <w:bCs/>
          <w:sz w:val="20"/>
          <w:szCs w:val="20"/>
        </w:rPr>
        <w:t>Revised May 2014.</w:t>
      </w:r>
      <w:proofErr w:type="gramEnd"/>
    </w:p>
    <w:p w:rsidR="00F809B4" w:rsidRDefault="00F809B4"/>
    <w:sectPr w:rsidR="00F809B4" w:rsidSect="001D433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32"/>
    <w:rsid w:val="001D4332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332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1D4332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332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1D4332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4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7CB26-E6C8-4510-91BE-6184CFEC3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2014-07-02T18:36:00Z</dcterms:created>
  <dcterms:modified xsi:type="dcterms:W3CDTF">2014-07-02T18:39:00Z</dcterms:modified>
</cp:coreProperties>
</file>